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6E57" w14:textId="77777777" w:rsidR="003C395B" w:rsidRPr="004F4A7F" w:rsidRDefault="003C395B" w:rsidP="003C395B">
      <w:r w:rsidRPr="004F4A7F">
        <w:rPr>
          <w:rFonts w:ascii="Source Serif Pro" w:eastAsia="Source Serif Pro" w:hAnsi="Source Serif Pro" w:cs="Source Serif Pro"/>
          <w:b/>
          <w:bCs/>
          <w:color w:val="012A4C"/>
          <w:sz w:val="48"/>
          <w:szCs w:val="48"/>
        </w:rPr>
        <w:t>Avropsskjema for minikonkurranse</w:t>
      </w:r>
    </w:p>
    <w:p w14:paraId="3C310513" w14:textId="77777777" w:rsidR="009B6C4E" w:rsidRPr="00C14CCD" w:rsidRDefault="009B6C4E"/>
    <w:p w14:paraId="3C310514" w14:textId="77777777" w:rsidR="009B6C4E" w:rsidRPr="00C14CCD" w:rsidRDefault="009B6C4E"/>
    <w:p w14:paraId="3C310515" w14:textId="77777777" w:rsidR="009B6C4E" w:rsidRPr="00C14CCD" w:rsidRDefault="00000000">
      <w:r w:rsidRPr="00C14CCD">
        <w:rPr>
          <w:rFonts w:ascii="Source Serif Pro" w:eastAsia="Source Serif Pro" w:hAnsi="Source Serif Pro" w:cs="Source Serif Pro"/>
          <w:color w:val="012A4C"/>
          <w:sz w:val="28"/>
          <w:szCs w:val="28"/>
        </w:rPr>
        <w:t>AVTALE</w:t>
      </w:r>
    </w:p>
    <w:p w14:paraId="191BF17F" w14:textId="69114EE7" w:rsidR="00414DEF" w:rsidRPr="00414DEF" w:rsidRDefault="000F2B9F" w:rsidP="00414DEF">
      <w:pPr>
        <w:rPr>
          <w:rFonts w:ascii="Source Serif Pro" w:eastAsia="Source Serif Pro" w:hAnsi="Source Serif Pro" w:cs="Source Serif Pro"/>
          <w:b/>
          <w:bCs/>
          <w:color w:val="012A4C"/>
          <w:sz w:val="40"/>
          <w:szCs w:val="40"/>
        </w:rPr>
      </w:pPr>
      <w:r>
        <w:rPr>
          <w:rFonts w:ascii="Source Serif Pro" w:eastAsia="Source Serif Pro" w:hAnsi="Source Serif Pro" w:cs="Source Serif Pro"/>
          <w:b/>
          <w:bCs/>
          <w:color w:val="012A4C"/>
          <w:sz w:val="40"/>
          <w:szCs w:val="40"/>
        </w:rPr>
        <w:t xml:space="preserve">Tjeneste for håndtering av tredjeparters etterlevelse av personvern og informasjonssikkerhet </w:t>
      </w:r>
    </w:p>
    <w:p w14:paraId="3C310517" w14:textId="77777777" w:rsidR="009B6C4E" w:rsidRPr="00414DEF" w:rsidRDefault="009B6C4E"/>
    <w:p w14:paraId="3C310518" w14:textId="77777777" w:rsidR="009B6C4E" w:rsidRPr="00414DEF" w:rsidRDefault="009B6C4E"/>
    <w:p w14:paraId="3C310519" w14:textId="77777777" w:rsidR="009B6C4E" w:rsidRPr="00724448" w:rsidRDefault="00000000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Kundeinformasjon</w:t>
      </w:r>
    </w:p>
    <w:p w14:paraId="3C31051A" w14:textId="7F1D0222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0D" wp14:editId="1EFD867C">
                <wp:extent cx="5715000" cy="12700"/>
                <wp:effectExtent l="19050" t="15240" r="19050" b="19685"/>
                <wp:docPr id="92208543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EAFCC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1B" w14:textId="33C5F27E" w:rsidR="009B6C4E" w:rsidRPr="00724448" w:rsidRDefault="00000000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Virksomhetsnavn: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[Virksomhetsnavn]</w:t>
      </w:r>
    </w:p>
    <w:p w14:paraId="3C31051C" w14:textId="724E6810" w:rsidR="009B6C4E" w:rsidRPr="00724448" w:rsidRDefault="00000000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Organisasjonsnummer: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[Organisasjonsnummer]</w:t>
      </w:r>
    </w:p>
    <w:p w14:paraId="3C31051D" w14:textId="77777777" w:rsidR="009B6C4E" w:rsidRPr="00724448" w:rsidRDefault="009B6C4E"/>
    <w:p w14:paraId="3C31051E" w14:textId="77777777" w:rsidR="009B6C4E" w:rsidRPr="00724448" w:rsidRDefault="00000000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Kontaktperson</w:t>
      </w:r>
    </w:p>
    <w:p w14:paraId="3C31051F" w14:textId="530E2932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0F" wp14:editId="63F542BD">
                <wp:extent cx="5715000" cy="12700"/>
                <wp:effectExtent l="19050" t="19050" r="19050" b="15875"/>
                <wp:docPr id="3976004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5D97935" id="AutoShape 10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20" w14:textId="6DC5C641" w:rsidR="009B6C4E" w:rsidRPr="00724448" w:rsidRDefault="00000000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Fornavn: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[Fornavn]</w:t>
      </w:r>
    </w:p>
    <w:p w14:paraId="3C310521" w14:textId="0AB3CC55" w:rsidR="009B6C4E" w:rsidRPr="00724448" w:rsidRDefault="00000000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Etternavn: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[Etternavn]</w:t>
      </w:r>
    </w:p>
    <w:p w14:paraId="3C310522" w14:textId="70DE9930" w:rsidR="009B6C4E" w:rsidRPr="00724448" w:rsidRDefault="00000000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Telefonnummer: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[Telefonnummer]</w:t>
      </w:r>
    </w:p>
    <w:p w14:paraId="3C310523" w14:textId="2E836328" w:rsidR="009B6C4E" w:rsidRPr="00AB7413" w:rsidRDefault="00000000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E-post: </w:t>
      </w:r>
      <w:r w:rsidR="006B7DDF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 w:rsidR="003C395B">
        <w:rPr>
          <w:rFonts w:ascii="Source Sans Pro" w:eastAsia="Source Sans Pro" w:hAnsi="Source Sans Pro" w:cs="Source Sans Pro"/>
          <w:color w:val="012A4C"/>
          <w:sz w:val="24"/>
          <w:szCs w:val="24"/>
        </w:rPr>
        <w:t>skriv inn epost]</w:t>
      </w:r>
    </w:p>
    <w:p w14:paraId="3C310525" w14:textId="77777777" w:rsidR="009B6C4E" w:rsidRPr="00724448" w:rsidRDefault="009B6C4E"/>
    <w:p w14:paraId="3C310526" w14:textId="77777777" w:rsidR="009B6C4E" w:rsidRPr="00724448" w:rsidRDefault="00000000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Kontraktsomfang</w:t>
      </w:r>
    </w:p>
    <w:p w14:paraId="3C310528" w14:textId="7A486ADD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11" wp14:editId="65B5BA40">
                <wp:extent cx="5715000" cy="12700"/>
                <wp:effectExtent l="19050" t="16510" r="19050" b="18415"/>
                <wp:docPr id="55587714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0B45067" id="AutoShape 9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29" w14:textId="27CBDB56" w:rsidR="009B6C4E" w:rsidRDefault="0047390F">
      <w:pP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</w:pPr>
      <w: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Be</w:t>
      </w:r>
      <w:r w:rsidR="0002103E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hovs</w:t>
      </w:r>
      <w:r w:rsidR="00847622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pesifikasjon</w:t>
      </w:r>
      <w: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 xml:space="preserve"> </w:t>
      </w:r>
    </w:p>
    <w:p w14:paraId="38A4A45B" w14:textId="4474D2A3" w:rsidR="0008756D" w:rsidRPr="0008756D" w:rsidRDefault="00260B49">
      <w:pPr>
        <w:rPr>
          <w:rFonts w:ascii="Source Sans Pro" w:eastAsia="Source Sans Pro" w:hAnsi="Source Sans Pro" w:cs="Source Sans Pro"/>
          <w:i/>
          <w:iCs/>
          <w:color w:val="012A4C"/>
          <w:sz w:val="26"/>
          <w:szCs w:val="26"/>
        </w:rPr>
      </w:pP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[</w:t>
      </w:r>
      <w:r w:rsidR="00F478F5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Her kan du spesifisere ditt behov.</w:t>
      </w:r>
      <w:r w:rsidR="006A0340" w:rsidRPr="006A0340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F.eks. «</w:t>
      </w:r>
      <w:r w:rsidR="00396472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Vi ønsker å etablere en struktur og </w:t>
      </w:r>
      <w:r w:rsidR="005D4243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kontinuerlig oppfølging av leverandører</w:t>
      </w:r>
      <w:r w:rsidR="002579D5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/tredjeparter, slik at vi sikrer etterlevelse av krav innen personvern og informasjonssikkerhet»</w:t>
      </w:r>
      <w:r w:rsidR="00800227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]</w:t>
      </w:r>
      <w:r w:rsidR="0008756D">
        <w:rPr>
          <w:rFonts w:ascii="Source Sans Pro" w:eastAsia="Source Sans Pro" w:hAnsi="Source Sans Pro" w:cs="Source Sans Pro"/>
          <w:i/>
          <w:iCs/>
          <w:color w:val="012A4C"/>
          <w:sz w:val="26"/>
          <w:szCs w:val="26"/>
        </w:rPr>
        <w:br/>
      </w:r>
      <w:r w:rsidR="000F2B9F">
        <w:rPr>
          <w:rFonts w:ascii="Source Sans Pro" w:eastAsia="Source Sans Pro" w:hAnsi="Source Sans Pro" w:cs="Source Sans Pro"/>
          <w:i/>
          <w:iCs/>
          <w:color w:val="012A4C"/>
          <w:sz w:val="26"/>
          <w:szCs w:val="26"/>
        </w:rPr>
        <w:br/>
      </w:r>
      <w:r w:rsidR="000F2B9F">
        <w:rPr>
          <w:rFonts w:ascii="Source Sans Pro" w:eastAsia="Source Sans Pro" w:hAnsi="Source Sans Pro" w:cs="Source Sans Pro"/>
          <w:i/>
          <w:iCs/>
          <w:color w:val="012A4C"/>
          <w:sz w:val="26"/>
          <w:szCs w:val="26"/>
        </w:rPr>
        <w:br/>
      </w:r>
      <w:r w:rsidR="000F2B9F">
        <w:rPr>
          <w:rFonts w:ascii="Source Sans Pro" w:eastAsia="Source Sans Pro" w:hAnsi="Source Sans Pro" w:cs="Source Sans Pro"/>
          <w:i/>
          <w:iCs/>
          <w:color w:val="012A4C"/>
          <w:sz w:val="26"/>
          <w:szCs w:val="26"/>
        </w:rPr>
        <w:br/>
      </w:r>
    </w:p>
    <w:p w14:paraId="173DA7F5" w14:textId="677CF0DF" w:rsidR="0047390F" w:rsidRDefault="0047390F">
      <w:pPr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</w:pPr>
      <w:r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lastRenderedPageBreak/>
        <w:t xml:space="preserve">Tjeneste som etterspørres: </w:t>
      </w:r>
    </w:p>
    <w:p w14:paraId="50839C3B" w14:textId="0E539BEE" w:rsidR="0047390F" w:rsidRPr="002F45F8" w:rsidRDefault="00000000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  <w:sdt>
        <w:sdtPr>
          <w:rPr>
            <w:rFonts w:ascii="Source Sans Pro" w:eastAsia="Source Sans Pro" w:hAnsi="Source Sans Pro" w:cs="Source Sans Pro"/>
            <w:color w:val="012A4C"/>
            <w:sz w:val="24"/>
            <w:szCs w:val="24"/>
          </w:rPr>
          <w:id w:val="-171156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F1F">
            <w:rPr>
              <w:rFonts w:ascii="MS Gothic" w:eastAsia="MS Gothic" w:hAnsi="MS Gothic" w:cs="Source Sans Pro" w:hint="eastAsia"/>
              <w:color w:val="012A4C"/>
              <w:sz w:val="24"/>
              <w:szCs w:val="24"/>
            </w:rPr>
            <w:t>☐</w:t>
          </w:r>
        </w:sdtContent>
      </w:sdt>
      <w:r w:rsidR="004228EE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</w:t>
      </w:r>
      <w:r w:rsidR="00FC658A">
        <w:rPr>
          <w:rFonts w:ascii="Source Sans Pro" w:eastAsia="Source Sans Pro" w:hAnsi="Source Sans Pro" w:cs="Source Sans Pro"/>
          <w:color w:val="012A4C"/>
          <w:sz w:val="24"/>
          <w:szCs w:val="24"/>
        </w:rPr>
        <w:t>Tilgang til tjeneste for</w:t>
      </w:r>
      <w:r w:rsidR="00FD39A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</w:t>
      </w:r>
      <w:r w:rsidR="00262563">
        <w:rPr>
          <w:rFonts w:ascii="Source Sans Pro" w:eastAsia="Source Sans Pro" w:hAnsi="Source Sans Pro" w:cs="Source Sans Pro"/>
          <w:color w:val="012A4C"/>
          <w:sz w:val="24"/>
          <w:szCs w:val="24"/>
        </w:rPr>
        <w:t>håndtering av tredjeparters etterlevelse av personvern og infor</w:t>
      </w:r>
      <w:r w:rsidR="00AC7A26">
        <w:rPr>
          <w:rFonts w:ascii="Source Sans Pro" w:eastAsia="Source Sans Pro" w:hAnsi="Source Sans Pro" w:cs="Source Sans Pro"/>
          <w:color w:val="012A4C"/>
          <w:sz w:val="24"/>
          <w:szCs w:val="24"/>
        </w:rPr>
        <w:t>masjonssikkerhet</w:t>
      </w:r>
      <w:r w:rsidR="00F858C2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</w:t>
      </w:r>
      <w:r w:rsidR="00C14E87">
        <w:rPr>
          <w:rFonts w:ascii="Source Sans Pro" w:eastAsia="Source Sans Pro" w:hAnsi="Source Sans Pro" w:cs="Source Sans Pro"/>
          <w:color w:val="012A4C"/>
          <w:sz w:val="24"/>
          <w:szCs w:val="24"/>
        </w:rPr>
        <w:t>(Standardpakke)</w:t>
      </w:r>
      <w:r w:rsidR="00D74FAC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br/>
      </w:r>
    </w:p>
    <w:p w14:paraId="192328B7" w14:textId="35BAF331" w:rsidR="00C14E87" w:rsidRDefault="00C14E87" w:rsidP="00C14E87">
      <w:pPr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</w:pPr>
      <w:r w:rsidRPr="00C14E87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>Tilleggstjenester</w:t>
      </w:r>
      <w:r w:rsidR="006E0805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 tilbydd</w:t>
      </w:r>
      <w:r w:rsidR="00DC1D4C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 under rammeavtale</w:t>
      </w:r>
      <w:r w:rsidR="00D60E21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>n</w:t>
      </w:r>
      <w:r w:rsidRPr="00C14E87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 (</w:t>
      </w:r>
      <w:r w:rsidR="00484140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>valgfritt</w:t>
      </w:r>
      <w:r w:rsidRPr="00C14E87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 – kan tilbys og prises separat):</w:t>
      </w:r>
    </w:p>
    <w:p w14:paraId="3C31053B" w14:textId="736DCE48" w:rsidR="009B6C4E" w:rsidRPr="00FB4DF8" w:rsidRDefault="00705542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[Her kan du spesifisere </w:t>
      </w:r>
      <w:r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hvilke </w:t>
      </w:r>
      <w:r w:rsidR="00BD6B37"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t</w:t>
      </w:r>
      <w:r w:rsidR="00BD6B37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illeggstjenester</w:t>
      </w:r>
      <w:r w:rsidR="003C1FF1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</w:t>
      </w:r>
      <w:r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som ønske</w:t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s</w:t>
      </w:r>
      <w:r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(</w:t>
      </w:r>
      <w:r w:rsidR="00996BFA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Se leverandøre</w:t>
      </w:r>
      <w:r w:rsidR="007D740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nes beskrivelser av tjenes</w:t>
      </w:r>
      <w:r w:rsidR="0054413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tene</w:t>
      </w:r>
      <w:r w:rsidR="007D740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)</w:t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]</w:t>
      </w:r>
      <w:r w:rsidR="00FB4DF8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</w:p>
    <w:p w14:paraId="3C31053F" w14:textId="5948B7BA" w:rsidR="009B6C4E" w:rsidRPr="00724448" w:rsidRDefault="00A51B6B">
      <w: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Ad</w:t>
      </w:r>
      <w:r w:rsidR="002F0A9B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ministrator</w:t>
      </w:r>
      <w:r w:rsidR="00743D9C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:</w:t>
      </w:r>
    </w:p>
    <w:p w14:paraId="3C310540" w14:textId="3608E2D3" w:rsidR="009B6C4E" w:rsidRDefault="00000000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Antall </w:t>
      </w:r>
      <w:r w:rsidR="0047390F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aktive </w:t>
      </w:r>
      <w:r w:rsidR="002F0A9B">
        <w:rPr>
          <w:rFonts w:ascii="Source Sans Pro" w:eastAsia="Source Sans Pro" w:hAnsi="Source Sans Pro" w:cs="Source Sans Pro"/>
          <w:color w:val="012A4C"/>
          <w:sz w:val="24"/>
          <w:szCs w:val="24"/>
        </w:rPr>
        <w:t>administratorer</w:t>
      </w: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:</w:t>
      </w:r>
      <w:r w:rsidR="00D44B34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[s</w:t>
      </w:r>
      <w:r w:rsidR="00D44B34"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 w:rsidR="00D44B34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antall]</w:t>
      </w:r>
    </w:p>
    <w:p w14:paraId="07EB0952" w14:textId="02CB08E3" w:rsidR="00832009" w:rsidRPr="00D156EC" w:rsidRDefault="2211287A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  <w:r w:rsidRPr="3869C471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Antall administratorer vil kunne ha en konsekvens for kostnadene knyttet til tjenesten</w:t>
      </w:r>
      <w:r w:rsidR="00E0772A" w:rsidRPr="3869C471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.</w:t>
      </w:r>
      <w:r w:rsidR="00E0772A" w:rsidRPr="00D156EC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Det kan opprettes et </w:t>
      </w:r>
      <w:r w:rsidR="00D156EC" w:rsidRPr="00D156EC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ubegrenset</w:t>
      </w:r>
      <w:r w:rsidR="00E0772A" w:rsidRPr="00D156EC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antall v</w:t>
      </w:r>
      <w:r w:rsidR="00D156EC" w:rsidRPr="00D156EC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anlige brukere uten ekstra kostnader. </w:t>
      </w:r>
    </w:p>
    <w:p w14:paraId="3C310545" w14:textId="77777777" w:rsidR="009B6C4E" w:rsidRPr="00724448" w:rsidRDefault="009B6C4E"/>
    <w:p w14:paraId="3C310546" w14:textId="77777777" w:rsidR="009B6C4E" w:rsidRPr="00724448" w:rsidRDefault="00000000">
      <w:r w:rsidRPr="00724448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Varighet</w:t>
      </w:r>
    </w:p>
    <w:p w14:paraId="3C310547" w14:textId="0D2227A9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17" wp14:editId="4519E2E4">
                <wp:extent cx="5715000" cy="12700"/>
                <wp:effectExtent l="19050" t="15875" r="19050" b="19050"/>
                <wp:docPr id="110732900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98B85FD" id="AutoShape 6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48" w14:textId="0FB98566" w:rsidR="009B6C4E" w:rsidRPr="00724448" w:rsidRDefault="00000000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Varighet på avtalen: </w:t>
      </w:r>
      <w:r w:rsidR="009318ED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 w:rsidR="00451D60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skriv inn </w:t>
      </w:r>
      <w:r w:rsidR="009318ED">
        <w:rPr>
          <w:rFonts w:ascii="Source Sans Pro" w:eastAsia="Source Sans Pro" w:hAnsi="Source Sans Pro" w:cs="Source Sans Pro"/>
          <w:color w:val="012A4C"/>
          <w:sz w:val="24"/>
          <w:szCs w:val="24"/>
        </w:rPr>
        <w:t>antall</w:t>
      </w:r>
      <w:r w:rsidR="00FB4DF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år</w:t>
      </w:r>
      <w:r w:rsidR="009318ED">
        <w:rPr>
          <w:rFonts w:ascii="Source Sans Pro" w:eastAsia="Source Sans Pro" w:hAnsi="Source Sans Pro" w:cs="Source Sans Pro"/>
          <w:color w:val="012A4C"/>
          <w:sz w:val="24"/>
          <w:szCs w:val="24"/>
        </w:rPr>
        <w:t>]</w:t>
      </w:r>
      <w:r w:rsidR="00FB4DF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</w:t>
      </w:r>
    </w:p>
    <w:p w14:paraId="2CA9FBBB" w14:textId="6D277A4F" w:rsidR="00D97AB3" w:rsidRPr="00FB4DF8" w:rsidRDefault="00F812D8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Avtalen kan forlenges </w:t>
      </w:r>
      <w:r w:rsidR="00E03CF9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[ja/nei]. [Med mindre annet spesifiseres vil avropsavtalen forlenges automatisk med 12 måneder med mindre den sies opp </w:t>
      </w:r>
      <w:r w:rsidR="00391F3F">
        <w:rPr>
          <w:rFonts w:ascii="Source Sans Pro" w:eastAsia="Source Sans Pro" w:hAnsi="Source Sans Pro" w:cs="Source Sans Pro"/>
          <w:color w:val="012A4C"/>
          <w:sz w:val="24"/>
          <w:szCs w:val="24"/>
        </w:rPr>
        <w:t>15 dager før fornyelsestidspunkt. Maksimal varighet med forlengelse kan ikke overstige 5 år]</w:t>
      </w:r>
    </w:p>
    <w:p w14:paraId="3C31054F" w14:textId="77777777" w:rsidR="009B6C4E" w:rsidRPr="00724448" w:rsidRDefault="009B6C4E"/>
    <w:p w14:paraId="3C310550" w14:textId="39D26499" w:rsidR="009B6C4E" w:rsidRDefault="00DC2066">
      <w:pP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</w:pPr>
      <w: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Tildelingskriterier</w:t>
      </w:r>
    </w:p>
    <w:p w14:paraId="06AD1DA8" w14:textId="7885215D" w:rsidR="00F27D34" w:rsidRPr="00F27D34" w:rsidRDefault="00916D42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Velg tildelingskriterier</w:t>
      </w:r>
      <w:r w:rsidR="00F27D34" w:rsidRPr="00F27D34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og angi vekting mellom dem. Summen av alle vekter må være </w:t>
      </w:r>
      <w:r w:rsidR="00F27D34" w:rsidRPr="00994248">
        <w:rPr>
          <w:rFonts w:ascii="Source Sans Pro" w:eastAsia="Source Sans Pro" w:hAnsi="Source Sans Pro" w:cs="Source Sans Pro"/>
          <w:b/>
          <w:bCs/>
          <w:i/>
          <w:iCs/>
          <w:color w:val="012A4C"/>
          <w:sz w:val="24"/>
          <w:szCs w:val="24"/>
        </w:rPr>
        <w:t>100 %.</w:t>
      </w:r>
      <w:r w:rsidR="002F08B7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</w:t>
      </w:r>
      <w:r w:rsidR="00464C96" w:rsidRPr="00464C9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Du kan også legge til nye </w:t>
      </w:r>
      <w:r w:rsidR="00F9474C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tildelings</w:t>
      </w:r>
      <w:r w:rsidR="00464C96" w:rsidRPr="00464C9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kriterier eller fjerne de som ikke er relevante.</w:t>
      </w:r>
    </w:p>
    <w:p w14:paraId="3C310551" w14:textId="34940E84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1B" wp14:editId="7665A5BC">
                <wp:extent cx="5715000" cy="12700"/>
                <wp:effectExtent l="19050" t="13335" r="19050" b="21590"/>
                <wp:docPr id="35567708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C4A4565" id="AutoShape 4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1585A8FE" w14:textId="77777777" w:rsidR="00580E7E" w:rsidRPr="004F4A7F" w:rsidRDefault="00580E7E" w:rsidP="00580E7E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• Pris: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% eller fjern punktet]</w:t>
      </w:r>
    </w:p>
    <w:p w14:paraId="43B0CCA7" w14:textId="32FE6332" w:rsidR="00580E7E" w:rsidRPr="004F4A7F" w:rsidRDefault="00580E7E" w:rsidP="00580E7E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• </w:t>
      </w:r>
      <w:r w:rsidR="00A80DD4"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Kvalitet: </w:t>
      </w:r>
      <w:r w:rsidR="00A80DD4"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% eller fjern punktet]</w:t>
      </w:r>
    </w:p>
    <w:p w14:paraId="4DC64244" w14:textId="1D81F495" w:rsidR="00C14CCD" w:rsidRPr="0094645B" w:rsidRDefault="00580E7E" w:rsidP="0094645B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• </w:t>
      </w:r>
      <w:r w:rsidR="00A80DD4"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Risiko: </w:t>
      </w:r>
      <w:r w:rsidR="00A80DD4"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% eller fjern punktet]</w:t>
      </w:r>
      <w:r w:rsidR="0094645B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</w:p>
    <w:p w14:paraId="07F2540B" w14:textId="01872F69" w:rsidR="00C23899" w:rsidRPr="00994248" w:rsidRDefault="00994248">
      <w:pPr>
        <w:rPr>
          <w:i/>
          <w:iCs/>
        </w:rPr>
      </w:pPr>
      <w:r w:rsidRPr="0099424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Avtalen vil bli tildelt den leverandøren som oppnår best samlet score basert på forholdet mellom kriteriene og deres respektive vekting.</w:t>
      </w:r>
      <w:r w:rsidR="00D70735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br/>
      </w:r>
      <w:r w:rsidR="00D70735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br/>
      </w:r>
      <w:r w:rsidR="00D70735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br/>
      </w:r>
      <w:r w:rsidR="00D70735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br/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lastRenderedPageBreak/>
        <w:br/>
      </w:r>
    </w:p>
    <w:p w14:paraId="3C31055B" w14:textId="1122C426" w:rsidR="009B6C4E" w:rsidRPr="00724448" w:rsidRDefault="005E7CC0">
      <w: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Evalueringskrav</w:t>
      </w:r>
    </w:p>
    <w:p w14:paraId="3C31055C" w14:textId="29723A09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1D" wp14:editId="724057B9">
                <wp:extent cx="5715000" cy="12700"/>
                <wp:effectExtent l="19050" t="15240" r="19050" b="19685"/>
                <wp:docPr id="2967513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12B5DE7" id="AutoShape 3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6325DBA1" w14:textId="26D8187F" w:rsidR="000014E2" w:rsidRDefault="000014E2" w:rsidP="00B006BB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  <w:r w:rsidRPr="000014E2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Etter at tildelingskriteriene er valgt, skal det utarbeides evalueringskrav som beskriver hva som skal vurderes under hvert kriterium. Evalueringskravene skal gjenspeile innholdet i tildelingskriteriene, slik at det blir tydelig hvordan tilbudene vil bli vurdert.</w:t>
      </w:r>
    </w:p>
    <w:p w14:paraId="0515122C" w14:textId="77777777" w:rsidR="00E01B8B" w:rsidRPr="000014E2" w:rsidRDefault="00E01B8B" w:rsidP="00B006BB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</w:p>
    <w:p w14:paraId="78F37DAB" w14:textId="1A164370" w:rsidR="00B006BB" w:rsidRPr="00944818" w:rsidRDefault="00B006BB" w:rsidP="00B006BB">
      <w:pPr>
        <w:rPr>
          <w:rFonts w:ascii="Source Serif Pro" w:eastAsia="Source Serif Pro" w:hAnsi="Source Serif Pro" w:cs="Source Serif Pro"/>
          <w:color w:val="012A4C"/>
          <w:sz w:val="28"/>
          <w:szCs w:val="28"/>
        </w:rPr>
      </w:pPr>
      <w:r w:rsidRPr="00944818">
        <w:rPr>
          <w:rFonts w:ascii="Source Serif Pro" w:eastAsia="Source Serif Pro" w:hAnsi="Source Serif Pro" w:cs="Source Serif Pro"/>
          <w:color w:val="012A4C"/>
          <w:sz w:val="28"/>
          <w:szCs w:val="28"/>
        </w:rPr>
        <w:t>Pris</w:t>
      </w:r>
    </w:p>
    <w:p w14:paraId="464EC514" w14:textId="6E8631F2" w:rsidR="005867AF" w:rsidRDefault="00CC3973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  <w:r w:rsidRPr="00CC3973">
        <w:rPr>
          <w:rFonts w:ascii="Source Sans Pro" w:eastAsia="Source Sans Pro" w:hAnsi="Source Sans Pro" w:cs="Source Sans Pro"/>
          <w:color w:val="012A4C"/>
          <w:sz w:val="24"/>
          <w:szCs w:val="24"/>
        </w:rPr>
        <w:t>Leverandøren skal utarbeide og sende inn prisskjema som en del av tilbudet, basert på opplysningene i behovsbeskrivelsen/tilbudsforespørselen.</w:t>
      </w:r>
      <w:r w:rsidR="00032303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  <w:r w:rsidRPr="00CC3973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  <w:r w:rsidRPr="00CC3973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(Det er ikke nødvendig å utarbeide egne evalueringskrav for pris utover dette.)</w:t>
      </w:r>
    </w:p>
    <w:p w14:paraId="2B7923B7" w14:textId="77777777" w:rsidR="00CC3973" w:rsidRPr="00CC3973" w:rsidRDefault="00CC3973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</w:p>
    <w:p w14:paraId="7F97C970" w14:textId="0F3AFF52" w:rsidR="000A0C50" w:rsidRDefault="000A0C50" w:rsidP="000A0C50">
      <w:r>
        <w:rPr>
          <w:rFonts w:ascii="Source Serif Pro" w:eastAsia="Source Serif Pro" w:hAnsi="Source Serif Pro" w:cs="Source Serif Pro"/>
          <w:color w:val="012A4C"/>
          <w:sz w:val="28"/>
          <w:szCs w:val="28"/>
        </w:rPr>
        <w:t>Kvalitet</w:t>
      </w:r>
      <w:r w:rsidR="00DD6148">
        <w:rPr>
          <w:rFonts w:ascii="Source Serif Pro" w:eastAsia="Source Serif Pro" w:hAnsi="Source Serif Pro" w:cs="Source Serif Pro"/>
          <w:color w:val="012A4C"/>
          <w:sz w:val="28"/>
          <w:szCs w:val="28"/>
        </w:rPr>
        <w:t xml:space="preserve"> </w:t>
      </w:r>
      <w:r w:rsidR="00DD6148" w:rsidRPr="00DD6148">
        <w:rPr>
          <w:rFonts w:ascii="Source Serif Pro" w:eastAsia="Source Serif Pro" w:hAnsi="Source Serif Pro" w:cs="Source Serif Pro"/>
          <w:i/>
          <w:iCs/>
          <w:color w:val="012A4C"/>
        </w:rPr>
        <w:t>(fjernes dersom ikke aktuelt)</w:t>
      </w:r>
      <w:r w:rsidR="00DD6148">
        <w:rPr>
          <w:rFonts w:ascii="Source Serif Pro" w:eastAsia="Source Serif Pro" w:hAnsi="Source Serif Pro" w:cs="Source Serif Pro"/>
          <w:color w:val="012A4C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  <w:insideH w:val="single" w:sz="6" w:space="0" w:color="D1D1D1"/>
          <w:insideV w:val="single" w:sz="6" w:space="0" w:color="D1D1D1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00"/>
        <w:gridCol w:w="4000"/>
        <w:gridCol w:w="4000"/>
      </w:tblGrid>
      <w:tr w:rsidR="000A0C50" w14:paraId="16405CC3" w14:textId="77777777" w:rsidTr="00923DBC">
        <w:trPr>
          <w:cantSplit/>
          <w:trHeight w:val="600"/>
          <w:tblHeader/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7D17BF20" w14:textId="72677209" w:rsidR="000A0C50" w:rsidRDefault="00923DBC">
            <w:pPr>
              <w:jc w:val="center"/>
            </w:pPr>
            <w:r>
              <w:t>Nr.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130C2F21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Krav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5578CC3E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Leverandørens svar</w:t>
            </w:r>
          </w:p>
        </w:tc>
      </w:tr>
      <w:tr w:rsidR="000A0C50" w14:paraId="66ED1E79" w14:textId="77777777" w:rsidTr="00923DBC">
        <w:trPr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noWrap/>
            <w:vAlign w:val="center"/>
          </w:tcPr>
          <w:p w14:paraId="3E337071" w14:textId="3DD82F66" w:rsidR="000A0C50" w:rsidRDefault="000A0C50">
            <w:pPr>
              <w:jc w:val="center"/>
            </w:pP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566D8374" w14:textId="77777777" w:rsidR="000A0C50" w:rsidRDefault="000A0C50"/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4258E244" w14:textId="77777777" w:rsidR="000A0C50" w:rsidRDefault="000A0C50"/>
        </w:tc>
      </w:tr>
    </w:tbl>
    <w:p w14:paraId="31B6E4A5" w14:textId="77777777" w:rsidR="000A0C50" w:rsidRDefault="000A0C50" w:rsidP="000A0C50"/>
    <w:p w14:paraId="506E5BDE" w14:textId="5C4A9CB1" w:rsidR="000A0C50" w:rsidRDefault="000A0C50" w:rsidP="000A0C50">
      <w:r>
        <w:rPr>
          <w:rFonts w:ascii="Source Serif Pro" w:eastAsia="Source Serif Pro" w:hAnsi="Source Serif Pro" w:cs="Source Serif Pro"/>
          <w:color w:val="012A4C"/>
          <w:sz w:val="28"/>
          <w:szCs w:val="28"/>
        </w:rPr>
        <w:t>Risiko</w:t>
      </w:r>
      <w:r w:rsidR="00DD6148">
        <w:rPr>
          <w:rFonts w:ascii="Source Serif Pro" w:eastAsia="Source Serif Pro" w:hAnsi="Source Serif Pro" w:cs="Source Serif Pro"/>
          <w:color w:val="012A4C"/>
          <w:sz w:val="28"/>
          <w:szCs w:val="28"/>
        </w:rPr>
        <w:t xml:space="preserve"> </w:t>
      </w:r>
      <w:r w:rsidR="00DD6148" w:rsidRPr="00DD6148">
        <w:rPr>
          <w:rFonts w:ascii="Source Serif Pro" w:eastAsia="Source Serif Pro" w:hAnsi="Source Serif Pro" w:cs="Source Serif Pro"/>
          <w:i/>
          <w:iCs/>
          <w:color w:val="012A4C"/>
        </w:rPr>
        <w:t>(fjernes dersom ikke aktuelt)</w:t>
      </w:r>
    </w:p>
    <w:tbl>
      <w:tblPr>
        <w:tblW w:w="0" w:type="auto"/>
        <w:jc w:val="center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  <w:insideH w:val="single" w:sz="6" w:space="0" w:color="D1D1D1"/>
          <w:insideV w:val="single" w:sz="6" w:space="0" w:color="D1D1D1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00"/>
        <w:gridCol w:w="4000"/>
        <w:gridCol w:w="4000"/>
      </w:tblGrid>
      <w:tr w:rsidR="000A0C50" w14:paraId="3552BD4F" w14:textId="77777777" w:rsidTr="00923DBC">
        <w:trPr>
          <w:cantSplit/>
          <w:trHeight w:val="600"/>
          <w:tblHeader/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34C729E4" w14:textId="6D0CA280" w:rsidR="000A0C50" w:rsidRDefault="00923DBC">
            <w:pPr>
              <w:jc w:val="center"/>
            </w:pPr>
            <w:r>
              <w:t>Nr.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579EEC4A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Krav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06DBB245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Leverandørens svar</w:t>
            </w:r>
          </w:p>
        </w:tc>
      </w:tr>
      <w:tr w:rsidR="000A0C50" w14:paraId="55E00F5A" w14:textId="77777777" w:rsidTr="00923DBC">
        <w:trPr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noWrap/>
            <w:vAlign w:val="center"/>
          </w:tcPr>
          <w:p w14:paraId="42355B09" w14:textId="77777777" w:rsidR="000A0C50" w:rsidRDefault="000A0C50">
            <w:pPr>
              <w:jc w:val="center"/>
            </w:pP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13F25239" w14:textId="77777777" w:rsidR="000A0C50" w:rsidRDefault="000A0C50"/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5249020A" w14:textId="77777777" w:rsidR="000A0C50" w:rsidRDefault="000A0C50"/>
        </w:tc>
      </w:tr>
    </w:tbl>
    <w:p w14:paraId="3C310605" w14:textId="77777777" w:rsidR="009B6C4E" w:rsidRPr="00724448" w:rsidRDefault="009B6C4E"/>
    <w:p w14:paraId="33E2F2C7" w14:textId="77777777" w:rsidR="006E39BE" w:rsidRPr="00724448" w:rsidRDefault="006E39BE" w:rsidP="006E39BE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Prosess og evaluering</w:t>
      </w:r>
    </w:p>
    <w:p w14:paraId="248898C2" w14:textId="77777777" w:rsidR="006E39BE" w:rsidRPr="00724448" w:rsidRDefault="006E39BE" w:rsidP="006E39BE">
      <w:r w:rsidRPr="00724448">
        <w:rPr>
          <w:noProof/>
        </w:rPr>
        <mc:AlternateContent>
          <mc:Choice Requires="wps">
            <w:drawing>
              <wp:inline distT="0" distB="0" distL="0" distR="0" wp14:anchorId="557C005F" wp14:editId="11271036">
                <wp:extent cx="5715000" cy="12700"/>
                <wp:effectExtent l="19050" t="16510" r="19050" b="18415"/>
                <wp:docPr id="162535199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EA3B09C" id="AutoShape 9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165CEB4" w14:textId="77777777" w:rsidR="00007485" w:rsidRPr="00AA2946" w:rsidRDefault="00007485" w:rsidP="00007485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Tilbudene vil bli evaluert i henhold til tildelingskriteriene som fremgår av forespørselen. </w:t>
      </w:r>
      <w:r w:rsidRPr="00704D1C">
        <w:rPr>
          <w:rFonts w:ascii="Source Sans Pro" w:eastAsia="Source Sans Pro" w:hAnsi="Source Sans Pro" w:cs="Source Sans Pro"/>
          <w:color w:val="012A4C"/>
          <w:sz w:val="24"/>
          <w:szCs w:val="24"/>
        </w:rPr>
        <w:t>Oppdragsgiver vil tildele kontrakt til det tilbudet som, basert på en samlet vurdering, gir det beste forholdet mellom tildelingskriteriene og tilhørende evalueringskriteri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er</w:t>
      </w:r>
      <w:r w:rsidRPr="00704D1C">
        <w:rPr>
          <w:rFonts w:ascii="Source Sans Pro" w:eastAsia="Source Sans Pro" w:hAnsi="Source Sans Pro" w:cs="Source Sans Pro"/>
          <w:color w:val="012A4C"/>
          <w:sz w:val="24"/>
          <w:szCs w:val="24"/>
        </w:rPr>
        <w:t>.</w:t>
      </w: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Oppdragsgiver forbeholder seg retten til å kontrollere og verifisere oppgitte opplysninger i tilbudene.</w:t>
      </w:r>
    </w:p>
    <w:p w14:paraId="77553C59" w14:textId="5C1DA05A" w:rsidR="004B554A" w:rsidRPr="00724448" w:rsidRDefault="00007485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>Oppdragsgiver forbeholder seg retten til å kunne gjennomføre forhandlinger i prosessen. Oppdragsgiver kan velge å tildele kontrakt på grunnlag av det opprinnelige tilbudet uten forhandling, eller invitere e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n</w:t>
      </w: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eller flere tilbydere til forhandling dersom det anses </w:t>
      </w: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lastRenderedPageBreak/>
        <w:t>hensiktsmessig. </w:t>
      </w:r>
      <w:r w:rsidR="00CD1B61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</w:p>
    <w:p w14:paraId="23052927" w14:textId="68333FE9" w:rsidR="004F5B04" w:rsidRPr="00724448" w:rsidRDefault="0084568E">
      <w:pP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</w:pPr>
      <w:r w:rsidRPr="00724448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Innlevering av t</w:t>
      </w:r>
      <w:r w:rsidR="004F5B04" w:rsidRPr="00724448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ilbud</w:t>
      </w:r>
    </w:p>
    <w:p w14:paraId="2ADFD13F" w14:textId="42ACB87E" w:rsidR="004F5B04" w:rsidRPr="00724448" w:rsidRDefault="0084568E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Tilbudet skal inneholde følgende:</w:t>
      </w:r>
    </w:p>
    <w:p w14:paraId="29054F5D" w14:textId="2BD9C56E" w:rsidR="0084568E" w:rsidRPr="00724448" w:rsidRDefault="0084568E" w:rsidP="004B554A">
      <w:pPr>
        <w:pStyle w:val="Listeavsnitt"/>
        <w:numPr>
          <w:ilvl w:val="0"/>
          <w:numId w:val="3"/>
        </w:num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Tilbudsforespørsel (utfylt)</w:t>
      </w:r>
    </w:p>
    <w:p w14:paraId="6061416A" w14:textId="77777777" w:rsidR="00170D55" w:rsidRDefault="00564746" w:rsidP="00B529D1">
      <w:pPr>
        <w:pStyle w:val="Listeavsnitt"/>
        <w:numPr>
          <w:ilvl w:val="0"/>
          <w:numId w:val="3"/>
        </w:num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Prisskjema</w:t>
      </w:r>
    </w:p>
    <w:p w14:paraId="691C8A33" w14:textId="4BD868EF" w:rsidR="00B529D1" w:rsidRPr="00007485" w:rsidRDefault="00170D55" w:rsidP="00B529D1">
      <w:pPr>
        <w:pStyle w:val="Listeavsnitt"/>
        <w:numPr>
          <w:ilvl w:val="0"/>
          <w:numId w:val="3"/>
        </w:num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DPA (</w:t>
      </w:r>
      <w:r w:rsidR="00F93CBC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Signert) </w:t>
      </w:r>
      <w:r w:rsidR="00CD1B61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</w:p>
    <w:p w14:paraId="3C310606" w14:textId="78C43A11" w:rsidR="009B6C4E" w:rsidRPr="00724448" w:rsidRDefault="00000000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Frister og milepæler</w:t>
      </w:r>
    </w:p>
    <w:p w14:paraId="3C310607" w14:textId="7BBBDDF5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1F" wp14:editId="14B1955D">
                <wp:extent cx="5715000" cy="12700"/>
                <wp:effectExtent l="19050" t="15240" r="19050" b="19685"/>
                <wp:docPr id="7142121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696F0EC" id="AutoShape 2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228A544A" w14:textId="77777777" w:rsidR="00A91439" w:rsidRPr="004F4A7F" w:rsidRDefault="00A91439" w:rsidP="00A91439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Frist for innlevering av tilbud: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dato og klokkeslett]</w:t>
      </w:r>
    </w:p>
    <w:p w14:paraId="2FD04CB6" w14:textId="77777777" w:rsidR="00A91439" w:rsidRPr="004F4A7F" w:rsidRDefault="00A91439" w:rsidP="00A91439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Vedståelsesfrist: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dato]</w:t>
      </w:r>
    </w:p>
    <w:p w14:paraId="651BB3F0" w14:textId="77777777" w:rsidR="005867AF" w:rsidRDefault="00A91439" w:rsidP="00A91439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Estimert dato for tildeling av avtale: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dato]</w:t>
      </w:r>
    </w:p>
    <w:p w14:paraId="3C31060C" w14:textId="4D3EA5DC" w:rsidR="009B6C4E" w:rsidRPr="005867AF" w:rsidRDefault="00A91439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4F4A7F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Tilbudene skal leveres elektronisk via kundens valgte konkurransegjennomføringsverktøy innen tilbudsfristen.</w:t>
      </w:r>
    </w:p>
    <w:sectPr w:rsidR="009B6C4E" w:rsidRPr="005867AF">
      <w:pgSz w:w="11905" w:h="16837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4CF7" w14:textId="77777777" w:rsidR="003817ED" w:rsidRDefault="003817ED" w:rsidP="00512CDD">
      <w:pPr>
        <w:spacing w:after="0" w:line="240" w:lineRule="auto"/>
      </w:pPr>
      <w:r>
        <w:separator/>
      </w:r>
    </w:p>
  </w:endnote>
  <w:endnote w:type="continuationSeparator" w:id="0">
    <w:p w14:paraId="2FB8EF37" w14:textId="77777777" w:rsidR="003817ED" w:rsidRDefault="003817ED" w:rsidP="005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81A8" w14:textId="77777777" w:rsidR="003817ED" w:rsidRDefault="003817ED" w:rsidP="00512CDD">
      <w:pPr>
        <w:spacing w:after="0" w:line="240" w:lineRule="auto"/>
      </w:pPr>
      <w:r>
        <w:separator/>
      </w:r>
    </w:p>
  </w:footnote>
  <w:footnote w:type="continuationSeparator" w:id="0">
    <w:p w14:paraId="0EAB98AD" w14:textId="77777777" w:rsidR="003817ED" w:rsidRDefault="003817ED" w:rsidP="0051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65C"/>
    <w:multiLevelType w:val="hybridMultilevel"/>
    <w:tmpl w:val="E206870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0FD5"/>
    <w:multiLevelType w:val="hybridMultilevel"/>
    <w:tmpl w:val="2C7886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D2D4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ED5EA4"/>
    <w:multiLevelType w:val="hybridMultilevel"/>
    <w:tmpl w:val="FA7CE9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04E18"/>
    <w:multiLevelType w:val="hybridMultilevel"/>
    <w:tmpl w:val="81B0C7F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BF0E62"/>
    <w:multiLevelType w:val="hybridMultilevel"/>
    <w:tmpl w:val="DE5862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A1C7B"/>
    <w:multiLevelType w:val="hybridMultilevel"/>
    <w:tmpl w:val="AA4212EA"/>
    <w:lvl w:ilvl="0" w:tplc="EF2CEE68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0771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930F6F"/>
    <w:multiLevelType w:val="hybridMultilevel"/>
    <w:tmpl w:val="7FFED5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1740">
    <w:abstractNumId w:val="1"/>
  </w:num>
  <w:num w:numId="2" w16cid:durableId="813176859">
    <w:abstractNumId w:val="7"/>
  </w:num>
  <w:num w:numId="3" w16cid:durableId="421220347">
    <w:abstractNumId w:val="2"/>
  </w:num>
  <w:num w:numId="4" w16cid:durableId="1941523913">
    <w:abstractNumId w:val="5"/>
  </w:num>
  <w:num w:numId="5" w16cid:durableId="447239176">
    <w:abstractNumId w:val="6"/>
  </w:num>
  <w:num w:numId="6" w16cid:durableId="909074678">
    <w:abstractNumId w:val="8"/>
  </w:num>
  <w:num w:numId="7" w16cid:durableId="1478061303">
    <w:abstractNumId w:val="0"/>
  </w:num>
  <w:num w:numId="8" w16cid:durableId="749931071">
    <w:abstractNumId w:val="3"/>
  </w:num>
  <w:num w:numId="9" w16cid:durableId="2047441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4E"/>
    <w:rsid w:val="000014E2"/>
    <w:rsid w:val="00007485"/>
    <w:rsid w:val="0002103E"/>
    <w:rsid w:val="00027AED"/>
    <w:rsid w:val="00032144"/>
    <w:rsid w:val="00032303"/>
    <w:rsid w:val="00040A70"/>
    <w:rsid w:val="000414D9"/>
    <w:rsid w:val="0004191D"/>
    <w:rsid w:val="0006364D"/>
    <w:rsid w:val="00074C4F"/>
    <w:rsid w:val="0008756D"/>
    <w:rsid w:val="000A0C50"/>
    <w:rsid w:val="000A1DD5"/>
    <w:rsid w:val="000B0CB9"/>
    <w:rsid w:val="000C3452"/>
    <w:rsid w:val="000E0EF1"/>
    <w:rsid w:val="000E2952"/>
    <w:rsid w:val="000F0DCD"/>
    <w:rsid w:val="000F2B9F"/>
    <w:rsid w:val="001046AD"/>
    <w:rsid w:val="001078A8"/>
    <w:rsid w:val="00116476"/>
    <w:rsid w:val="00124056"/>
    <w:rsid w:val="00142AB8"/>
    <w:rsid w:val="0014346F"/>
    <w:rsid w:val="0015344F"/>
    <w:rsid w:val="00154C47"/>
    <w:rsid w:val="00170D55"/>
    <w:rsid w:val="0019625D"/>
    <w:rsid w:val="001C592C"/>
    <w:rsid w:val="001C78B0"/>
    <w:rsid w:val="00203721"/>
    <w:rsid w:val="00210204"/>
    <w:rsid w:val="002158C4"/>
    <w:rsid w:val="00223AAB"/>
    <w:rsid w:val="00233F80"/>
    <w:rsid w:val="00251B76"/>
    <w:rsid w:val="002579D5"/>
    <w:rsid w:val="00260B49"/>
    <w:rsid w:val="00262563"/>
    <w:rsid w:val="00271950"/>
    <w:rsid w:val="0027746F"/>
    <w:rsid w:val="00277E1D"/>
    <w:rsid w:val="002806A5"/>
    <w:rsid w:val="00293A30"/>
    <w:rsid w:val="002A5422"/>
    <w:rsid w:val="002A7D42"/>
    <w:rsid w:val="002C711B"/>
    <w:rsid w:val="002F08B7"/>
    <w:rsid w:val="002F0A9B"/>
    <w:rsid w:val="002F4000"/>
    <w:rsid w:val="002F45F8"/>
    <w:rsid w:val="00300CEF"/>
    <w:rsid w:val="0030271E"/>
    <w:rsid w:val="00312B03"/>
    <w:rsid w:val="00321A1C"/>
    <w:rsid w:val="003543A4"/>
    <w:rsid w:val="00375F0D"/>
    <w:rsid w:val="003817ED"/>
    <w:rsid w:val="003819EF"/>
    <w:rsid w:val="00382A96"/>
    <w:rsid w:val="00383011"/>
    <w:rsid w:val="003847DA"/>
    <w:rsid w:val="00390CE6"/>
    <w:rsid w:val="00391F3F"/>
    <w:rsid w:val="00396472"/>
    <w:rsid w:val="003A1EA9"/>
    <w:rsid w:val="003B4105"/>
    <w:rsid w:val="003B4AAF"/>
    <w:rsid w:val="003C1FF1"/>
    <w:rsid w:val="003C38C5"/>
    <w:rsid w:val="003C395B"/>
    <w:rsid w:val="003D7D42"/>
    <w:rsid w:val="003E4A31"/>
    <w:rsid w:val="004014A7"/>
    <w:rsid w:val="00414096"/>
    <w:rsid w:val="00414DEF"/>
    <w:rsid w:val="004228EE"/>
    <w:rsid w:val="00451D60"/>
    <w:rsid w:val="00464C96"/>
    <w:rsid w:val="0047390F"/>
    <w:rsid w:val="004762B7"/>
    <w:rsid w:val="00477AD0"/>
    <w:rsid w:val="00484140"/>
    <w:rsid w:val="00486620"/>
    <w:rsid w:val="004941DF"/>
    <w:rsid w:val="00497507"/>
    <w:rsid w:val="004A3CE7"/>
    <w:rsid w:val="004A439D"/>
    <w:rsid w:val="004A737F"/>
    <w:rsid w:val="004A784A"/>
    <w:rsid w:val="004B554A"/>
    <w:rsid w:val="004C0E7D"/>
    <w:rsid w:val="004D1F1F"/>
    <w:rsid w:val="004D4B45"/>
    <w:rsid w:val="004D6C89"/>
    <w:rsid w:val="004E2956"/>
    <w:rsid w:val="004E5897"/>
    <w:rsid w:val="004F376F"/>
    <w:rsid w:val="004F4152"/>
    <w:rsid w:val="004F5B04"/>
    <w:rsid w:val="00502BFD"/>
    <w:rsid w:val="005057E5"/>
    <w:rsid w:val="00512CDD"/>
    <w:rsid w:val="00515DA0"/>
    <w:rsid w:val="00524F66"/>
    <w:rsid w:val="00544136"/>
    <w:rsid w:val="00544AC5"/>
    <w:rsid w:val="005505D4"/>
    <w:rsid w:val="005558A8"/>
    <w:rsid w:val="00564746"/>
    <w:rsid w:val="0057367C"/>
    <w:rsid w:val="00580E7E"/>
    <w:rsid w:val="00582608"/>
    <w:rsid w:val="005867AF"/>
    <w:rsid w:val="00590B47"/>
    <w:rsid w:val="005C28AE"/>
    <w:rsid w:val="005D4243"/>
    <w:rsid w:val="005E7CC0"/>
    <w:rsid w:val="005F2EAB"/>
    <w:rsid w:val="005F367D"/>
    <w:rsid w:val="005F5E22"/>
    <w:rsid w:val="005F68B1"/>
    <w:rsid w:val="006037AB"/>
    <w:rsid w:val="0060399A"/>
    <w:rsid w:val="00606C81"/>
    <w:rsid w:val="00621933"/>
    <w:rsid w:val="00621F0B"/>
    <w:rsid w:val="00622155"/>
    <w:rsid w:val="0062630C"/>
    <w:rsid w:val="0063200E"/>
    <w:rsid w:val="00642D01"/>
    <w:rsid w:val="006557C9"/>
    <w:rsid w:val="00672424"/>
    <w:rsid w:val="00672895"/>
    <w:rsid w:val="00680344"/>
    <w:rsid w:val="00681959"/>
    <w:rsid w:val="00686E90"/>
    <w:rsid w:val="00691520"/>
    <w:rsid w:val="00691941"/>
    <w:rsid w:val="00695178"/>
    <w:rsid w:val="006A0340"/>
    <w:rsid w:val="006A370D"/>
    <w:rsid w:val="006B2798"/>
    <w:rsid w:val="006B7DDF"/>
    <w:rsid w:val="006E0805"/>
    <w:rsid w:val="006E39BE"/>
    <w:rsid w:val="006F7E06"/>
    <w:rsid w:val="00705542"/>
    <w:rsid w:val="00705C25"/>
    <w:rsid w:val="0071648E"/>
    <w:rsid w:val="00724448"/>
    <w:rsid w:val="00732D8D"/>
    <w:rsid w:val="0073783C"/>
    <w:rsid w:val="00743D9C"/>
    <w:rsid w:val="007508BC"/>
    <w:rsid w:val="0077613E"/>
    <w:rsid w:val="007772BA"/>
    <w:rsid w:val="007858A3"/>
    <w:rsid w:val="0078651E"/>
    <w:rsid w:val="00787FA8"/>
    <w:rsid w:val="00792612"/>
    <w:rsid w:val="007A1763"/>
    <w:rsid w:val="007A45D1"/>
    <w:rsid w:val="007B3244"/>
    <w:rsid w:val="007D66CB"/>
    <w:rsid w:val="007D7406"/>
    <w:rsid w:val="007F707D"/>
    <w:rsid w:val="007F7575"/>
    <w:rsid w:val="00800227"/>
    <w:rsid w:val="00832009"/>
    <w:rsid w:val="008341AE"/>
    <w:rsid w:val="00835C29"/>
    <w:rsid w:val="008379CB"/>
    <w:rsid w:val="0084124A"/>
    <w:rsid w:val="0084568E"/>
    <w:rsid w:val="00847622"/>
    <w:rsid w:val="00860FC7"/>
    <w:rsid w:val="008720B6"/>
    <w:rsid w:val="00892200"/>
    <w:rsid w:val="008B17F4"/>
    <w:rsid w:val="008D3D8F"/>
    <w:rsid w:val="008E0B6F"/>
    <w:rsid w:val="008E4095"/>
    <w:rsid w:val="008E49E0"/>
    <w:rsid w:val="008E63BD"/>
    <w:rsid w:val="008E7BAA"/>
    <w:rsid w:val="008F0272"/>
    <w:rsid w:val="008F7DCD"/>
    <w:rsid w:val="00903319"/>
    <w:rsid w:val="00916030"/>
    <w:rsid w:val="00916D42"/>
    <w:rsid w:val="00923DBC"/>
    <w:rsid w:val="009260BD"/>
    <w:rsid w:val="0092787B"/>
    <w:rsid w:val="009318ED"/>
    <w:rsid w:val="009448FE"/>
    <w:rsid w:val="0094645B"/>
    <w:rsid w:val="00950405"/>
    <w:rsid w:val="00980F1E"/>
    <w:rsid w:val="0099230D"/>
    <w:rsid w:val="00994248"/>
    <w:rsid w:val="00996BFA"/>
    <w:rsid w:val="009A08AD"/>
    <w:rsid w:val="009B6C4E"/>
    <w:rsid w:val="009D5D11"/>
    <w:rsid w:val="009D67AB"/>
    <w:rsid w:val="009E50F8"/>
    <w:rsid w:val="00A02B4C"/>
    <w:rsid w:val="00A04961"/>
    <w:rsid w:val="00A24B8D"/>
    <w:rsid w:val="00A33021"/>
    <w:rsid w:val="00A4026D"/>
    <w:rsid w:val="00A51B6B"/>
    <w:rsid w:val="00A628A0"/>
    <w:rsid w:val="00A638AE"/>
    <w:rsid w:val="00A66776"/>
    <w:rsid w:val="00A7200B"/>
    <w:rsid w:val="00A80DD4"/>
    <w:rsid w:val="00A875C1"/>
    <w:rsid w:val="00A91439"/>
    <w:rsid w:val="00A96C0C"/>
    <w:rsid w:val="00A96D29"/>
    <w:rsid w:val="00AB5872"/>
    <w:rsid w:val="00AB7413"/>
    <w:rsid w:val="00AC0A7E"/>
    <w:rsid w:val="00AC7A26"/>
    <w:rsid w:val="00AD17C2"/>
    <w:rsid w:val="00AD6B20"/>
    <w:rsid w:val="00AD78C2"/>
    <w:rsid w:val="00AD7DB6"/>
    <w:rsid w:val="00AE5408"/>
    <w:rsid w:val="00AF0112"/>
    <w:rsid w:val="00AF11A0"/>
    <w:rsid w:val="00B006BB"/>
    <w:rsid w:val="00B00867"/>
    <w:rsid w:val="00B05E2E"/>
    <w:rsid w:val="00B10711"/>
    <w:rsid w:val="00B22102"/>
    <w:rsid w:val="00B529D1"/>
    <w:rsid w:val="00B53862"/>
    <w:rsid w:val="00B5667F"/>
    <w:rsid w:val="00B67ED0"/>
    <w:rsid w:val="00B730E1"/>
    <w:rsid w:val="00B816DE"/>
    <w:rsid w:val="00B82CE6"/>
    <w:rsid w:val="00BA7A06"/>
    <w:rsid w:val="00BC0716"/>
    <w:rsid w:val="00BC3A2B"/>
    <w:rsid w:val="00BC6176"/>
    <w:rsid w:val="00BD6B37"/>
    <w:rsid w:val="00BE1D2B"/>
    <w:rsid w:val="00BE5DEE"/>
    <w:rsid w:val="00BF5F25"/>
    <w:rsid w:val="00C03DDA"/>
    <w:rsid w:val="00C1372C"/>
    <w:rsid w:val="00C14CCD"/>
    <w:rsid w:val="00C14E87"/>
    <w:rsid w:val="00C23899"/>
    <w:rsid w:val="00C25AF6"/>
    <w:rsid w:val="00C444A2"/>
    <w:rsid w:val="00C653A4"/>
    <w:rsid w:val="00C84299"/>
    <w:rsid w:val="00C90D25"/>
    <w:rsid w:val="00C91008"/>
    <w:rsid w:val="00C93590"/>
    <w:rsid w:val="00CA2ABC"/>
    <w:rsid w:val="00CA3090"/>
    <w:rsid w:val="00CA5D6D"/>
    <w:rsid w:val="00CB4D26"/>
    <w:rsid w:val="00CB6183"/>
    <w:rsid w:val="00CC1E49"/>
    <w:rsid w:val="00CC3973"/>
    <w:rsid w:val="00CC7A9B"/>
    <w:rsid w:val="00CD1B61"/>
    <w:rsid w:val="00CE068D"/>
    <w:rsid w:val="00CF2A57"/>
    <w:rsid w:val="00CF4ACC"/>
    <w:rsid w:val="00D11B27"/>
    <w:rsid w:val="00D127B0"/>
    <w:rsid w:val="00D156EC"/>
    <w:rsid w:val="00D24647"/>
    <w:rsid w:val="00D3153A"/>
    <w:rsid w:val="00D44B34"/>
    <w:rsid w:val="00D60E21"/>
    <w:rsid w:val="00D70735"/>
    <w:rsid w:val="00D71394"/>
    <w:rsid w:val="00D720C9"/>
    <w:rsid w:val="00D74AC7"/>
    <w:rsid w:val="00D74FAC"/>
    <w:rsid w:val="00D82156"/>
    <w:rsid w:val="00D86EC5"/>
    <w:rsid w:val="00D877C5"/>
    <w:rsid w:val="00D911A8"/>
    <w:rsid w:val="00D91412"/>
    <w:rsid w:val="00D91CE6"/>
    <w:rsid w:val="00D97AB3"/>
    <w:rsid w:val="00DC1D4C"/>
    <w:rsid w:val="00DC2066"/>
    <w:rsid w:val="00DC53C2"/>
    <w:rsid w:val="00DD6148"/>
    <w:rsid w:val="00DE3622"/>
    <w:rsid w:val="00DF3E49"/>
    <w:rsid w:val="00E0177B"/>
    <w:rsid w:val="00E01B8B"/>
    <w:rsid w:val="00E03CF9"/>
    <w:rsid w:val="00E0632E"/>
    <w:rsid w:val="00E0772A"/>
    <w:rsid w:val="00E13A37"/>
    <w:rsid w:val="00E166D2"/>
    <w:rsid w:val="00E25116"/>
    <w:rsid w:val="00E252F1"/>
    <w:rsid w:val="00E31997"/>
    <w:rsid w:val="00E535BB"/>
    <w:rsid w:val="00E61677"/>
    <w:rsid w:val="00E716C8"/>
    <w:rsid w:val="00E91C8E"/>
    <w:rsid w:val="00E92FCC"/>
    <w:rsid w:val="00E95F4D"/>
    <w:rsid w:val="00EA2397"/>
    <w:rsid w:val="00EA6D14"/>
    <w:rsid w:val="00EC0EF3"/>
    <w:rsid w:val="00ED3772"/>
    <w:rsid w:val="00EF776A"/>
    <w:rsid w:val="00F24A46"/>
    <w:rsid w:val="00F27D34"/>
    <w:rsid w:val="00F30974"/>
    <w:rsid w:val="00F30B35"/>
    <w:rsid w:val="00F360BE"/>
    <w:rsid w:val="00F405A8"/>
    <w:rsid w:val="00F413CE"/>
    <w:rsid w:val="00F427A3"/>
    <w:rsid w:val="00F464F2"/>
    <w:rsid w:val="00F478F5"/>
    <w:rsid w:val="00F5286F"/>
    <w:rsid w:val="00F649E6"/>
    <w:rsid w:val="00F812D8"/>
    <w:rsid w:val="00F858C2"/>
    <w:rsid w:val="00F93CBC"/>
    <w:rsid w:val="00F942C6"/>
    <w:rsid w:val="00F9474C"/>
    <w:rsid w:val="00F97715"/>
    <w:rsid w:val="00FA2B8C"/>
    <w:rsid w:val="00FB4DF8"/>
    <w:rsid w:val="00FC658A"/>
    <w:rsid w:val="00FD39A6"/>
    <w:rsid w:val="00FF61F2"/>
    <w:rsid w:val="0F5F7F78"/>
    <w:rsid w:val="2211287A"/>
    <w:rsid w:val="3869C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10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nb-N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  <w:unhideWhenUsed/>
    <w:rPr>
      <w:vertAlign w:val="superscript"/>
    </w:rPr>
  </w:style>
  <w:style w:type="paragraph" w:styleId="Listeavsnitt">
    <w:name w:val="List Paragraph"/>
    <w:basedOn w:val="Normal"/>
    <w:uiPriority w:val="34"/>
    <w:qFormat/>
    <w:rsid w:val="0084568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44AC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44AC5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544AC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44AC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44AC5"/>
    <w:rPr>
      <w:b/>
      <w:bCs/>
    </w:rPr>
  </w:style>
  <w:style w:type="character" w:styleId="Omtale">
    <w:name w:val="Mention"/>
    <w:basedOn w:val="Standardskriftforavsnitt"/>
    <w:uiPriority w:val="99"/>
    <w:unhideWhenUsed/>
    <w:rsid w:val="00D86EC5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D86EC5"/>
    <w:pPr>
      <w:spacing w:after="0" w:line="240" w:lineRule="auto"/>
    </w:pPr>
    <w:rPr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51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2CDD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51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2CDD"/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3685</CharactersWithSpaces>
  <SharedDoc>false</SharedDoc>
  <HLinks>
    <vt:vector size="6" baseType="variant">
      <vt:variant>
        <vt:i4>5374014</vt:i4>
      </vt:variant>
      <vt:variant>
        <vt:i4>0</vt:i4>
      </vt:variant>
      <vt:variant>
        <vt:i4>0</vt:i4>
      </vt:variant>
      <vt:variant>
        <vt:i4>5</vt:i4>
      </vt:variant>
      <vt:variant>
        <vt:lpwstr>mailto:Kristina.Nikolajeva@dfo.no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2026-01-05T13:29:00Z</dcterms:created>
  <dcterms:modified xsi:type="dcterms:W3CDTF">2026-01-05T13:31:00Z</dcterms:modified>
  <cp:category/>
</cp:coreProperties>
</file>